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微软雅黑" w:hAnsi="微软雅黑" w:eastAsia="微软雅黑"/>
          <w:lang w:eastAsia="zh-CN"/>
        </w:rPr>
      </w:pPr>
      <w:bookmarkStart w:id="0" w:name="_GoBack"/>
      <w:bookmarkEnd w:id="0"/>
      <w:r>
        <w:rPr>
          <w:rFonts w:ascii="微软雅黑" w:hAnsi="微软雅黑" w:eastAsia="微软雅黑"/>
        </w:rPr>
        <w:t>关于做好</w:t>
      </w:r>
      <w:r>
        <w:rPr>
          <w:rFonts w:hint="eastAsia" w:ascii="微软雅黑" w:hAnsi="微软雅黑" w:eastAsia="微软雅黑"/>
        </w:rPr>
        <w:t>202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eastAsia="zh-CN"/>
        </w:rPr>
        <w:t>夏</w:t>
      </w:r>
      <w:r>
        <w:rPr>
          <w:rFonts w:ascii="微软雅黑" w:hAnsi="微软雅黑" w:eastAsia="微软雅黑"/>
        </w:rPr>
        <w:t>季防火工作</w:t>
      </w:r>
      <w:r>
        <w:rPr>
          <w:rFonts w:hint="eastAsia" w:ascii="微软雅黑" w:hAnsi="微软雅黑" w:eastAsia="微软雅黑"/>
          <w:lang w:eastAsia="zh-CN"/>
        </w:rPr>
        <w:t>及装修改造工程项目</w:t>
      </w:r>
    </w:p>
    <w:p>
      <w:pPr>
        <w:pStyle w:val="2"/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消防设施变更报备</w:t>
      </w:r>
      <w:r>
        <w:rPr>
          <w:rFonts w:ascii="微软雅黑" w:hAnsi="微软雅黑" w:eastAsia="微软雅黑"/>
        </w:rPr>
        <w:t>的通知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各学院、处、室：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after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为全面落实</w:t>
      </w:r>
      <w:r>
        <w:rPr>
          <w:rFonts w:hint="eastAsia" w:ascii="仿宋" w:hAnsi="仿宋" w:eastAsia="仿宋"/>
          <w:sz w:val="28"/>
          <w:szCs w:val="28"/>
          <w:lang w:eastAsia="zh-CN"/>
        </w:rPr>
        <w:t>聊城大学夏季防火</w:t>
      </w:r>
      <w:r>
        <w:rPr>
          <w:rFonts w:hint="eastAsia" w:ascii="仿宋" w:hAnsi="仿宋" w:eastAsia="仿宋"/>
          <w:sz w:val="28"/>
          <w:szCs w:val="28"/>
        </w:rPr>
        <w:t>要求，</w:t>
      </w:r>
      <w:r>
        <w:rPr>
          <w:rFonts w:hint="eastAsia" w:ascii="仿宋" w:hAnsi="仿宋" w:eastAsia="仿宋"/>
          <w:sz w:val="28"/>
          <w:szCs w:val="28"/>
          <w:lang w:eastAsia="zh-CN"/>
        </w:rPr>
        <w:t>有效防范化解夏季安全重大风险，坚决遏制涉校涉生消防安全事故，</w:t>
      </w:r>
      <w:r>
        <w:rPr>
          <w:rFonts w:hint="eastAsia" w:ascii="仿宋" w:hAnsi="仿宋" w:eastAsia="仿宋"/>
          <w:sz w:val="28"/>
          <w:szCs w:val="28"/>
        </w:rPr>
        <w:t>切实做好校内</w:t>
      </w:r>
      <w:r>
        <w:rPr>
          <w:rFonts w:hint="eastAsia" w:ascii="仿宋" w:hAnsi="仿宋" w:eastAsia="仿宋"/>
          <w:sz w:val="28"/>
          <w:szCs w:val="28"/>
          <w:lang w:eastAsia="zh-CN"/>
        </w:rPr>
        <w:t>暑假期间</w:t>
      </w:r>
      <w:r>
        <w:rPr>
          <w:rFonts w:hint="eastAsia" w:ascii="仿宋" w:hAnsi="仿宋" w:eastAsia="仿宋"/>
          <w:sz w:val="28"/>
          <w:szCs w:val="28"/>
        </w:rPr>
        <w:t>防火工作，保障师生员工生命和财产安全，现将我校</w:t>
      </w:r>
      <w:r>
        <w:rPr>
          <w:rFonts w:hint="eastAsia" w:ascii="仿宋" w:hAnsi="仿宋" w:eastAsia="仿宋"/>
          <w:sz w:val="28"/>
          <w:szCs w:val="28"/>
          <w:lang w:eastAsia="zh-CN"/>
        </w:rPr>
        <w:t>夏</w:t>
      </w:r>
      <w:r>
        <w:rPr>
          <w:rFonts w:hint="eastAsia" w:ascii="仿宋" w:hAnsi="仿宋" w:eastAsia="仿宋"/>
          <w:sz w:val="28"/>
          <w:szCs w:val="28"/>
        </w:rPr>
        <w:t>季安全防火工作</w:t>
      </w:r>
      <w:r>
        <w:rPr>
          <w:rFonts w:hint="eastAsia" w:ascii="仿宋" w:hAnsi="仿宋" w:eastAsia="仿宋"/>
          <w:sz w:val="28"/>
          <w:szCs w:val="28"/>
          <w:lang w:eastAsia="zh-CN"/>
        </w:rPr>
        <w:t>及装修改造工程项目报备的</w:t>
      </w:r>
      <w:r>
        <w:rPr>
          <w:rFonts w:hint="eastAsia" w:ascii="仿宋" w:hAnsi="仿宋" w:eastAsia="仿宋"/>
          <w:sz w:val="28"/>
          <w:szCs w:val="28"/>
        </w:rPr>
        <w:t>有关事项通知如下：</w:t>
      </w:r>
    </w:p>
    <w:p>
      <w:pPr>
        <w:spacing w:after="0"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强化政治担当，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加强组织领导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夏</w:t>
      </w:r>
      <w:r>
        <w:rPr>
          <w:rFonts w:hint="eastAsia" w:ascii="仿宋" w:hAnsi="仿宋" w:eastAsia="仿宋"/>
          <w:sz w:val="28"/>
          <w:szCs w:val="28"/>
        </w:rPr>
        <w:t>季是发生火灾的高发季，夜间是火灾高发时段，电气问题是引发火灾的主要原因，各单位要充分认识消防安全工作的极端重要性，保持清醒头脑，克服侥幸心理，紧绷消防安全这根弦</w:t>
      </w:r>
      <w:r>
        <w:rPr>
          <w:rFonts w:hint="eastAsia" w:ascii="仿宋" w:hAnsi="仿宋" w:eastAsia="仿宋"/>
          <w:sz w:val="28"/>
          <w:szCs w:val="28"/>
          <w:lang w:eastAsia="zh-CN"/>
        </w:rPr>
        <w:t>，进一步</w:t>
      </w:r>
      <w:r>
        <w:rPr>
          <w:rFonts w:hint="eastAsia" w:ascii="仿宋" w:hAnsi="仿宋" w:eastAsia="仿宋"/>
          <w:sz w:val="28"/>
          <w:szCs w:val="28"/>
        </w:rPr>
        <w:t>加强消防安全工作组织领导，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严格值班值守制度，落实消防安全管理主体责任。</w:t>
      </w:r>
      <w:r>
        <w:rPr>
          <w:rFonts w:hint="eastAsia" w:ascii="仿宋" w:hAnsi="仿宋" w:eastAsia="仿宋"/>
          <w:sz w:val="28"/>
          <w:szCs w:val="28"/>
          <w:lang w:eastAsia="zh-CN"/>
        </w:rPr>
        <w:t>各单位要在假期前进行一次全面隐患排查，假期间加强巡查，安全责任人要带头深入一线督促检查，推动消防安全管理措施落实落地，形成自查台账。</w:t>
      </w:r>
    </w:p>
    <w:p>
      <w:pPr>
        <w:spacing w:after="0" w:line="360" w:lineRule="auto"/>
        <w:ind w:firstLine="592" w:firstLineChars="200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二、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强化安全意识，聚焦突出问题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t>各单位要迅速开展消防安全专项整治，要全力做好火源、危险源排查管控工作。对所有可能的火源、危险源要逐一排查，落实好管控措施（不起火措施，起火后能控制的措施）。对所辖重点部位，如图书馆、实验室、宿舍、餐厅、超市、出租商铺等进行拉网式排查，既查消防设施，也查管理责任、管理制度、疏散应急措施尤其是校园建设处、后勤管理服务中心、高新技术产业总公司等相关监管单位对入校施工的更要从严监管。后勤管理服务中心、高新技术产业总公司等单位对出租商铺要逐一巡查，记录检查时间、问题、整改措施及时限、处罚措施等，做到检查不留死角，整改不留后患。</w:t>
      </w:r>
    </w:p>
    <w:p>
      <w:pPr>
        <w:spacing w:after="0" w:line="360" w:lineRule="auto"/>
        <w:ind w:firstLine="592" w:firstLineChars="200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三、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强化施工管理，严格落实装修工程报备制度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t>假期是装修装饰改造工程施工高峰期，各单位要细化改造施工措施，施工工程中要保护好原消防设施，对消防设施进行改造的要确保改造后的正常运行，造成消防设施破坏的将追究相关单位责任。要聚焦易燃可燃装饰装修、保温材料和占堵生命通道、违规动火动焊作业、冒险施工等突出风险，以及小施工引起大事故等突出问题，逐一过“筛子”。计划进行装饰装修改造工程的各单位要严格落实《聊城大学消防安全管理办法》关于改扩建工程的相关报备制度要求，做好事前报备工作，并填写由所在单位负责人签字的备案表。</w:t>
      </w:r>
    </w:p>
    <w:p>
      <w:pPr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t>附表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instrText xml:space="preserve"> HYPERLINK "mailto:电子版发送至qinzhengliang@lcu.edu.cn" </w:instrTex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eastAsia="zh-CN" w:bidi="ar"/>
        </w:rPr>
        <w:t>电子版发送至</w:t>
      </w:r>
      <w:r>
        <w:rPr>
          <w:rStyle w:val="8"/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lang w:val="en-US" w:eastAsia="zh-CN" w:bidi="ar"/>
        </w:rPr>
        <w:t>qinzhengliang@lcu.edu.cn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eastAsia="zh-CN" w:bidi="ar"/>
        </w:rPr>
        <w:fldChar w:fldCharType="end"/>
      </w:r>
    </w:p>
    <w:p>
      <w:pPr>
        <w:spacing w:after="0" w:line="360" w:lineRule="auto"/>
        <w:ind w:firstLine="560" w:firstLineChars="200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纸质版报送至消防安全工作领导小组办公室（西校区科学会堂西头二楼）</w:t>
      </w:r>
    </w:p>
    <w:p>
      <w:pPr>
        <w:spacing w:after="0" w:line="360" w:lineRule="auto"/>
        <w:rPr>
          <w:rFonts w:hint="eastAsia" w:ascii="仿宋" w:hAnsi="仿宋" w:eastAsia="仿宋"/>
          <w:sz w:val="21"/>
          <w:szCs w:val="21"/>
        </w:rPr>
      </w:pPr>
    </w:p>
    <w:p>
      <w:pPr>
        <w:spacing w:after="0"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附件：</w:t>
      </w:r>
    </w:p>
    <w:p>
      <w:pPr>
        <w:spacing w:after="0" w:line="360" w:lineRule="auto"/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/>
          <w:sz w:val="21"/>
          <w:szCs w:val="21"/>
        </w:rPr>
        <w:t>.《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聊城大学新建、改建、扩建和装饰装修工程消防备案表》</w:t>
      </w:r>
    </w:p>
    <w:p>
      <w:pPr>
        <w:spacing w:after="0" w:line="360" w:lineRule="auto"/>
        <w:ind w:firstLine="420" w:firstLineChars="2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/>
          <w:sz w:val="21"/>
          <w:szCs w:val="21"/>
        </w:rPr>
        <w:t>《单位火灾隐患自查自纠整改台账》</w:t>
      </w:r>
    </w:p>
    <w:p>
      <w:pPr>
        <w:spacing w:after="0" w:line="360" w:lineRule="auto"/>
        <w:rPr>
          <w:rFonts w:hint="eastAsia" w:ascii="仿宋" w:hAnsi="仿宋" w:eastAsia="仿宋"/>
          <w:sz w:val="21"/>
          <w:szCs w:val="21"/>
        </w:rPr>
      </w:pPr>
    </w:p>
    <w:p>
      <w:pPr>
        <w:spacing w:after="0" w:line="360" w:lineRule="auto"/>
        <w:rPr>
          <w:rFonts w:ascii="仿宋" w:hAnsi="仿宋" w:eastAsia="仿宋"/>
          <w:sz w:val="21"/>
          <w:szCs w:val="21"/>
        </w:rPr>
      </w:pPr>
    </w:p>
    <w:p>
      <w:pPr>
        <w:spacing w:after="0" w:line="360" w:lineRule="auto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安全保卫处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auto"/>
        <w:jc w:val="both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1.</w:t>
      </w:r>
    </w:p>
    <w:tbl>
      <w:tblPr>
        <w:tblStyle w:val="4"/>
        <w:tblpPr w:leftFromText="180" w:rightFromText="180" w:vertAnchor="text" w:horzAnchor="page" w:tblpX="1965" w:tblpY="342"/>
        <w:tblOverlap w:val="never"/>
        <w:tblW w:w="8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6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聊城大学新建、改建、扩建和装饰装修工程消防备案表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施工地点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施工时间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是否与原消防设施如消防管道、喷淋、烟感控制、防火门、消防栓等产生交叉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施工动火情况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施工用电安全措施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施工现场易燃易爆物品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施工现场消防器材配备情况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报备单位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报备时间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单位负责人签字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 w:eastAsia="宋体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火灾隐患自查自纠整改台账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单位：                    单位负责人：                          检查时间：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75"/>
        <w:gridCol w:w="3459"/>
        <w:gridCol w:w="3463"/>
        <w:gridCol w:w="1512"/>
        <w:gridCol w:w="136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隐患内容</w:t>
            </w: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整改时间</w:t>
            </w: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1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单位消防联络员：                                                联系电话：</w:t>
      </w:r>
    </w:p>
    <w:p>
      <w:pPr>
        <w:spacing w:line="360" w:lineRule="auto"/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注：本表格一式二份，一份单位存档，一份安全保卫处存档，可根据实际检查情况自行更改宽高度和字体。</w:t>
      </w:r>
    </w:p>
    <w:p>
      <w:pPr>
        <w:spacing w:line="360" w:lineRule="auto"/>
        <w:ind w:firstLine="422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该表格要求每月检查一次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/>
          <w:b/>
          <w:bCs/>
          <w:sz w:val="21"/>
          <w:szCs w:val="21"/>
        </w:rPr>
        <w:t>并于每月25日提交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/>
          <w:b/>
          <w:bCs/>
          <w:sz w:val="21"/>
          <w:szCs w:val="21"/>
        </w:rPr>
        <w:t>电子版发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qinzhengliang</w:t>
      </w:r>
      <w:r>
        <w:rPr>
          <w:rFonts w:hint="eastAsia" w:ascii="仿宋" w:hAnsi="仿宋" w:eastAsia="仿宋"/>
          <w:b/>
          <w:bCs/>
          <w:sz w:val="21"/>
          <w:szCs w:val="21"/>
        </w:rPr>
        <w:t>@lcu.edu.cn，纸质版交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消防管理中心（西校区科学会堂西头二楼）</w:t>
      </w:r>
      <w:r>
        <w:rPr>
          <w:rFonts w:hint="eastAsia" w:ascii="仿宋" w:hAnsi="仿宋" w:eastAsia="仿宋"/>
          <w:b/>
          <w:bCs/>
          <w:sz w:val="21"/>
          <w:szCs w:val="21"/>
        </w:rPr>
        <w:t>。</w:t>
      </w:r>
    </w:p>
    <w:sectPr>
      <w:footerReference r:id="rId5" w:type="default"/>
      <w:pgSz w:w="16838" w:h="11906" w:orient="landscape"/>
      <w:pgMar w:top="1803" w:right="1440" w:bottom="1746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jIyMDc3Yjk5NTVlNGJjMjRkYzY2YjhiY2VjYjAifQ=="/>
  </w:docVars>
  <w:rsids>
    <w:rsidRoot w:val="5FE942BC"/>
    <w:rsid w:val="092263E9"/>
    <w:rsid w:val="09CA1519"/>
    <w:rsid w:val="0D592316"/>
    <w:rsid w:val="1A8E6FF6"/>
    <w:rsid w:val="2C464635"/>
    <w:rsid w:val="2C7313EE"/>
    <w:rsid w:val="577A38AA"/>
    <w:rsid w:val="5FE942BC"/>
    <w:rsid w:val="64FF0E58"/>
    <w:rsid w:val="65752C9E"/>
    <w:rsid w:val="76415543"/>
    <w:rsid w:val="7F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1343</Characters>
  <Lines>0</Lines>
  <Paragraphs>0</Paragraphs>
  <TotalTime>2</TotalTime>
  <ScaleCrop>false</ScaleCrop>
  <LinksUpToDate>false</LinksUpToDate>
  <CharactersWithSpaces>1488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2023-06-30T01:57:00Z</dcterms:created>
  <dc:creator>秦正良</dc:creator>
  <cp:lastModifiedBy>Administrator</cp:lastModifiedBy>
  <dcterms:modified xsi:type="dcterms:W3CDTF">2023-07-01T00:33:13Z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48E78CD263814B1F9CAAEC57A73D6B48_13</vt:lpwstr>
  </property>
</Properties>
</file>